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88" w:rsidRPr="00F92E88" w:rsidRDefault="00F92E88" w:rsidP="00F92E88">
      <w:pPr>
        <w:jc w:val="center"/>
        <w:rPr>
          <w:sz w:val="40"/>
          <w:szCs w:val="40"/>
        </w:rPr>
      </w:pPr>
      <w:proofErr w:type="spellStart"/>
      <w:r w:rsidRPr="00F92E88">
        <w:rPr>
          <w:sz w:val="40"/>
          <w:szCs w:val="40"/>
        </w:rPr>
        <w:t>Proforma-Invoice</w:t>
      </w:r>
      <w:proofErr w:type="spellEnd"/>
    </w:p>
    <w:p w:rsidR="00F92E88" w:rsidRDefault="00F92E88" w:rsidP="00F92E88">
      <w:proofErr w:type="spellStart"/>
      <w:r>
        <w:t>Proforma-Invoice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(siuntos numeris ID) (Pildo vežėjas) : _______________ </w:t>
      </w:r>
    </w:p>
    <w:p w:rsidR="00F92E88" w:rsidRDefault="00F92E88" w:rsidP="00F92E88">
      <w:proofErr w:type="spellStart"/>
      <w:r>
        <w:t>Sender</w:t>
      </w:r>
      <w:proofErr w:type="spellEnd"/>
      <w:r>
        <w:t xml:space="preserve"> (siuntėjas) : ___________________________________________________________ </w:t>
      </w:r>
    </w:p>
    <w:p w:rsidR="00CA1D03" w:rsidRDefault="00F92E88" w:rsidP="00F92E88">
      <w:proofErr w:type="spellStart"/>
      <w:r>
        <w:t>Sender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(siuntėjo telefono numeris) 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195"/>
        <w:gridCol w:w="999"/>
        <w:gridCol w:w="999"/>
        <w:gridCol w:w="697"/>
      </w:tblGrid>
      <w:tr w:rsidR="00F92E88" w:rsidTr="00A043F2">
        <w:trPr>
          <w:trHeight w:val="196"/>
        </w:trPr>
        <w:tc>
          <w:tcPr>
            <w:tcW w:w="846" w:type="dxa"/>
          </w:tcPr>
          <w:p w:rsidR="00F92E88" w:rsidRDefault="00F92E88" w:rsidP="00F92E88"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6195" w:type="dxa"/>
          </w:tcPr>
          <w:p w:rsidR="00F92E88" w:rsidRDefault="00F92E88" w:rsidP="00F92E88">
            <w:pPr>
              <w:jc w:val="center"/>
            </w:pPr>
            <w:proofErr w:type="spellStart"/>
            <w:r>
              <w:t>Description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</w:p>
        </w:tc>
        <w:tc>
          <w:tcPr>
            <w:tcW w:w="999" w:type="dxa"/>
          </w:tcPr>
          <w:p w:rsidR="00F92E88" w:rsidRDefault="00F92E88" w:rsidP="00F92E88">
            <w:proofErr w:type="spellStart"/>
            <w:r>
              <w:t>Quantity</w:t>
            </w:r>
            <w:proofErr w:type="spellEnd"/>
          </w:p>
          <w:p w:rsidR="00F92E88" w:rsidRDefault="00F92E88" w:rsidP="00F92E88">
            <w:proofErr w:type="spellStart"/>
            <w:r>
              <w:t>units</w:t>
            </w:r>
            <w:proofErr w:type="spellEnd"/>
          </w:p>
        </w:tc>
        <w:tc>
          <w:tcPr>
            <w:tcW w:w="999" w:type="dxa"/>
          </w:tcPr>
          <w:p w:rsidR="00F92E88" w:rsidRDefault="00F92E88" w:rsidP="00F92E88">
            <w:proofErr w:type="spellStart"/>
            <w:r>
              <w:t>Quantity</w:t>
            </w:r>
            <w:proofErr w:type="spellEnd"/>
          </w:p>
          <w:p w:rsidR="00F92E88" w:rsidRDefault="00F92E88" w:rsidP="00F92E88">
            <w:proofErr w:type="spellStart"/>
            <w:r>
              <w:t>weight</w:t>
            </w:r>
            <w:proofErr w:type="spellEnd"/>
          </w:p>
        </w:tc>
        <w:tc>
          <w:tcPr>
            <w:tcW w:w="697" w:type="dxa"/>
          </w:tcPr>
          <w:p w:rsidR="00F92E88" w:rsidRDefault="00F92E88" w:rsidP="00F92E88"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F92E88" w:rsidTr="00A043F2">
        <w:trPr>
          <w:trHeight w:val="381"/>
        </w:trPr>
        <w:tc>
          <w:tcPr>
            <w:tcW w:w="846" w:type="dxa"/>
          </w:tcPr>
          <w:p w:rsidR="00F92E88" w:rsidRDefault="00F92E88" w:rsidP="00F92E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92E88" w:rsidRDefault="00F92E88" w:rsidP="00F92E88">
            <w:proofErr w:type="spellStart"/>
            <w:r>
              <w:t>homemade</w:t>
            </w:r>
            <w:proofErr w:type="spellEnd"/>
            <w:r>
              <w:t xml:space="preserve"> </w:t>
            </w:r>
            <w:proofErr w:type="spellStart"/>
            <w:r>
              <w:t>preserves</w:t>
            </w:r>
            <w:proofErr w:type="spellEnd"/>
            <w:r>
              <w:t xml:space="preserve"> (namų darbo konservai)</w:t>
            </w:r>
          </w:p>
        </w:tc>
        <w:tc>
          <w:tcPr>
            <w:tcW w:w="999" w:type="dxa"/>
          </w:tcPr>
          <w:p w:rsidR="00F92E88" w:rsidRDefault="00F92E88" w:rsidP="00F92E88"/>
        </w:tc>
        <w:tc>
          <w:tcPr>
            <w:tcW w:w="999" w:type="dxa"/>
          </w:tcPr>
          <w:p w:rsidR="00F92E88" w:rsidRDefault="00F92E88" w:rsidP="00F92E88"/>
        </w:tc>
        <w:tc>
          <w:tcPr>
            <w:tcW w:w="697" w:type="dxa"/>
          </w:tcPr>
          <w:p w:rsidR="00F92E88" w:rsidRDefault="00F92E88" w:rsidP="00F92E88"/>
        </w:tc>
      </w:tr>
      <w:tr w:rsidR="00F92E88" w:rsidTr="00A043F2">
        <w:trPr>
          <w:trHeight w:val="392"/>
        </w:trPr>
        <w:tc>
          <w:tcPr>
            <w:tcW w:w="846" w:type="dxa"/>
          </w:tcPr>
          <w:p w:rsidR="00F92E88" w:rsidRDefault="00F92E88" w:rsidP="00F92E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92E88" w:rsidRDefault="00F92E88" w:rsidP="00F92E88"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shop</w:t>
            </w:r>
            <w:proofErr w:type="spellEnd"/>
            <w:r>
              <w:t xml:space="preserve"> (maistas pirktas parduotuvėje)</w:t>
            </w:r>
          </w:p>
        </w:tc>
        <w:tc>
          <w:tcPr>
            <w:tcW w:w="999" w:type="dxa"/>
          </w:tcPr>
          <w:p w:rsidR="00F92E88" w:rsidRDefault="00F92E88" w:rsidP="00F92E88"/>
        </w:tc>
        <w:tc>
          <w:tcPr>
            <w:tcW w:w="999" w:type="dxa"/>
          </w:tcPr>
          <w:p w:rsidR="00F92E88" w:rsidRDefault="00F92E88" w:rsidP="00F92E88"/>
        </w:tc>
        <w:tc>
          <w:tcPr>
            <w:tcW w:w="697" w:type="dxa"/>
          </w:tcPr>
          <w:p w:rsidR="00F92E88" w:rsidRDefault="00F92E88" w:rsidP="00F92E88"/>
        </w:tc>
      </w:tr>
      <w:tr w:rsidR="00A043F2" w:rsidTr="00A043F2">
        <w:trPr>
          <w:trHeight w:val="381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vegetables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fruits</w:t>
            </w:r>
            <w:proofErr w:type="spellEnd"/>
            <w:r>
              <w:t xml:space="preserve"> (daržovės, vaisiai)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81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sweets</w:t>
            </w:r>
            <w:proofErr w:type="spellEnd"/>
            <w:r>
              <w:t xml:space="preserve"> (saldumynai)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92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(mėsos gaminiai)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196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clothes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worn</w:t>
            </w:r>
            <w:proofErr w:type="spellEnd"/>
            <w:r>
              <w:t xml:space="preserve">) (drabužiai) 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81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footware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worn</w:t>
            </w:r>
            <w:proofErr w:type="spellEnd"/>
            <w:r>
              <w:t>) (avalynė)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81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hygiene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>) (higienos priemonės))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92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household</w:t>
            </w:r>
            <w:proofErr w:type="spellEnd"/>
            <w:r>
              <w:t xml:space="preserve"> </w:t>
            </w:r>
            <w:proofErr w:type="spellStart"/>
            <w:r>
              <w:t>chemicals</w:t>
            </w:r>
            <w:proofErr w:type="spellEnd"/>
            <w:r>
              <w:t xml:space="preserve"> (buitinė chemija)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81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A043F2" w:rsidP="00A043F2"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appliances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 xml:space="preserve"> ) (buitinė technika)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A043F2" w:rsidTr="00A043F2">
        <w:trPr>
          <w:trHeight w:val="379"/>
        </w:trPr>
        <w:tc>
          <w:tcPr>
            <w:tcW w:w="846" w:type="dxa"/>
          </w:tcPr>
          <w:p w:rsidR="00A043F2" w:rsidRDefault="00A043F2" w:rsidP="00A043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A043F2" w:rsidRDefault="00F84B41" w:rsidP="00F84B41">
            <w:proofErr w:type="spellStart"/>
            <w:r>
              <w:t>electronics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>) (</w:t>
            </w:r>
            <w:r w:rsidR="00A043F2">
              <w:t>elektronika)</w:t>
            </w:r>
          </w:p>
        </w:tc>
        <w:tc>
          <w:tcPr>
            <w:tcW w:w="999" w:type="dxa"/>
          </w:tcPr>
          <w:p w:rsidR="00A043F2" w:rsidRDefault="00A043F2" w:rsidP="00A043F2"/>
        </w:tc>
        <w:tc>
          <w:tcPr>
            <w:tcW w:w="999" w:type="dxa"/>
          </w:tcPr>
          <w:p w:rsidR="00A043F2" w:rsidRDefault="00A043F2" w:rsidP="00A043F2"/>
        </w:tc>
        <w:tc>
          <w:tcPr>
            <w:tcW w:w="697" w:type="dxa"/>
          </w:tcPr>
          <w:p w:rsidR="00A043F2" w:rsidRDefault="00A043F2" w:rsidP="00A043F2"/>
        </w:tc>
      </w:tr>
      <w:tr w:rsidR="00F84B41" w:rsidTr="00A043F2">
        <w:trPr>
          <w:trHeight w:val="381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>
            <w:proofErr w:type="spellStart"/>
            <w:r>
              <w:t>parts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>) (detalės)</w:t>
            </w:r>
          </w:p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196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>
            <w:proofErr w:type="spellStart"/>
            <w:r>
              <w:t>vehicle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 xml:space="preserve">) (dviratis, </w:t>
            </w:r>
            <w:proofErr w:type="spellStart"/>
            <w:r>
              <w:t>paspirtukas</w:t>
            </w:r>
            <w:proofErr w:type="spellEnd"/>
            <w:r>
              <w:t xml:space="preserve"> ir t.t.)</w:t>
            </w:r>
          </w:p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57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(asmeninės knygos, spauda)</w:t>
            </w:r>
          </w:p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00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>
            <w:proofErr w:type="spellStart"/>
            <w:r>
              <w:t>toys</w:t>
            </w:r>
            <w:proofErr w:type="spellEnd"/>
            <w:r>
              <w:t xml:space="preserve"> (</w:t>
            </w:r>
            <w:proofErr w:type="spellStart"/>
            <w:r>
              <w:t>new</w:t>
            </w:r>
            <w:proofErr w:type="spellEnd"/>
            <w:r>
              <w:t xml:space="preserve"> / </w:t>
            </w:r>
            <w:proofErr w:type="spellStart"/>
            <w:r>
              <w:t>used</w:t>
            </w:r>
            <w:proofErr w:type="spellEnd"/>
            <w:r>
              <w:t>) (žaislai)</w:t>
            </w:r>
          </w:p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04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298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03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08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F84B41" w:rsidTr="00A043F2">
        <w:trPr>
          <w:trHeight w:val="302"/>
        </w:trPr>
        <w:tc>
          <w:tcPr>
            <w:tcW w:w="846" w:type="dxa"/>
          </w:tcPr>
          <w:p w:rsidR="00F84B41" w:rsidRDefault="00F84B41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  <w:tr w:rsidR="008A5E93" w:rsidTr="00A043F2">
        <w:trPr>
          <w:trHeight w:val="302"/>
        </w:trPr>
        <w:tc>
          <w:tcPr>
            <w:tcW w:w="846" w:type="dxa"/>
          </w:tcPr>
          <w:p w:rsidR="008A5E93" w:rsidRDefault="008A5E93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697" w:type="dxa"/>
          </w:tcPr>
          <w:p w:rsidR="008A5E93" w:rsidRDefault="008A5E93" w:rsidP="00F84B41"/>
        </w:tc>
      </w:tr>
      <w:tr w:rsidR="008A5E93" w:rsidTr="00A043F2">
        <w:trPr>
          <w:trHeight w:val="302"/>
        </w:trPr>
        <w:tc>
          <w:tcPr>
            <w:tcW w:w="846" w:type="dxa"/>
          </w:tcPr>
          <w:p w:rsidR="008A5E93" w:rsidRDefault="008A5E93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697" w:type="dxa"/>
          </w:tcPr>
          <w:p w:rsidR="008A5E93" w:rsidRDefault="008A5E93" w:rsidP="00F84B41"/>
        </w:tc>
      </w:tr>
      <w:tr w:rsidR="008A5E93" w:rsidTr="00A043F2">
        <w:trPr>
          <w:trHeight w:val="302"/>
        </w:trPr>
        <w:tc>
          <w:tcPr>
            <w:tcW w:w="846" w:type="dxa"/>
          </w:tcPr>
          <w:p w:rsidR="008A5E93" w:rsidRDefault="008A5E93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697" w:type="dxa"/>
          </w:tcPr>
          <w:p w:rsidR="008A5E93" w:rsidRDefault="008A5E93" w:rsidP="00F84B41"/>
        </w:tc>
      </w:tr>
      <w:tr w:rsidR="008A5E93" w:rsidTr="00A043F2">
        <w:trPr>
          <w:trHeight w:val="302"/>
        </w:trPr>
        <w:tc>
          <w:tcPr>
            <w:tcW w:w="846" w:type="dxa"/>
          </w:tcPr>
          <w:p w:rsidR="008A5E93" w:rsidRDefault="008A5E93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697" w:type="dxa"/>
          </w:tcPr>
          <w:p w:rsidR="008A5E93" w:rsidRDefault="008A5E93" w:rsidP="00F84B41"/>
        </w:tc>
      </w:tr>
      <w:tr w:rsidR="008A5E93" w:rsidTr="00A043F2">
        <w:trPr>
          <w:trHeight w:val="302"/>
        </w:trPr>
        <w:tc>
          <w:tcPr>
            <w:tcW w:w="846" w:type="dxa"/>
          </w:tcPr>
          <w:p w:rsidR="008A5E93" w:rsidRDefault="008A5E93" w:rsidP="00F84B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5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999" w:type="dxa"/>
          </w:tcPr>
          <w:p w:rsidR="008A5E93" w:rsidRDefault="008A5E93" w:rsidP="00F84B41"/>
        </w:tc>
        <w:tc>
          <w:tcPr>
            <w:tcW w:w="697" w:type="dxa"/>
          </w:tcPr>
          <w:p w:rsidR="008A5E93" w:rsidRDefault="008A5E93" w:rsidP="00F84B41"/>
        </w:tc>
      </w:tr>
      <w:tr w:rsidR="00F84B41" w:rsidTr="00A043F2">
        <w:trPr>
          <w:trHeight w:val="185"/>
        </w:trPr>
        <w:tc>
          <w:tcPr>
            <w:tcW w:w="846" w:type="dxa"/>
          </w:tcPr>
          <w:p w:rsidR="00F84B41" w:rsidRDefault="00F84B41" w:rsidP="00F84B41">
            <w:bookmarkStart w:id="0" w:name="_GoBack"/>
            <w:bookmarkEnd w:id="0"/>
          </w:p>
        </w:tc>
        <w:tc>
          <w:tcPr>
            <w:tcW w:w="6195" w:type="dxa"/>
          </w:tcPr>
          <w:p w:rsidR="00F84B41" w:rsidRDefault="00F84B41" w:rsidP="00F84B41">
            <w:pPr>
              <w:jc w:val="right"/>
            </w:pPr>
            <w:proofErr w:type="spellStart"/>
            <w:r>
              <w:t>Total</w:t>
            </w:r>
            <w:proofErr w:type="spellEnd"/>
            <w:r>
              <w:t xml:space="preserve"> (viso:)</w:t>
            </w:r>
          </w:p>
        </w:tc>
        <w:tc>
          <w:tcPr>
            <w:tcW w:w="999" w:type="dxa"/>
          </w:tcPr>
          <w:p w:rsidR="00F84B41" w:rsidRDefault="00F84B41" w:rsidP="00F84B41"/>
        </w:tc>
        <w:tc>
          <w:tcPr>
            <w:tcW w:w="999" w:type="dxa"/>
          </w:tcPr>
          <w:p w:rsidR="00F84B41" w:rsidRDefault="00F84B41" w:rsidP="00F84B41"/>
        </w:tc>
        <w:tc>
          <w:tcPr>
            <w:tcW w:w="697" w:type="dxa"/>
          </w:tcPr>
          <w:p w:rsidR="00F84B41" w:rsidRDefault="00F84B41" w:rsidP="00F84B41"/>
        </w:tc>
      </w:tr>
    </w:tbl>
    <w:p w:rsidR="00F92E88" w:rsidRDefault="00F92E88" w:rsidP="00F92E88">
      <w:proofErr w:type="spellStart"/>
      <w:r>
        <w:t>For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</w:p>
    <w:p w:rsidR="00F92E88" w:rsidRDefault="00F92E88" w:rsidP="00F92E88"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are </w:t>
      </w:r>
      <w:proofErr w:type="spellStart"/>
      <w:r>
        <w:t>of</w:t>
      </w:r>
      <w:proofErr w:type="spellEnd"/>
      <w:r>
        <w:t xml:space="preserve"> EEC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>.</w:t>
      </w:r>
    </w:p>
    <w:p w:rsidR="00F92E88" w:rsidRDefault="00F92E88" w:rsidP="00F92E88">
      <w:proofErr w:type="spellStart"/>
      <w:r>
        <w:t>Place</w:t>
      </w:r>
      <w:proofErr w:type="spellEnd"/>
      <w:r>
        <w:t>/</w:t>
      </w:r>
      <w:proofErr w:type="spellStart"/>
      <w:r>
        <w:t>Date</w:t>
      </w:r>
      <w:proofErr w:type="spellEnd"/>
      <w:r>
        <w:t xml:space="preserve"> (vieta/data) : _______________________________________</w:t>
      </w:r>
    </w:p>
    <w:p w:rsidR="00F92E88" w:rsidRDefault="00F92E88" w:rsidP="00F92E88">
      <w:proofErr w:type="spellStart"/>
      <w:r>
        <w:t>Signature</w:t>
      </w:r>
      <w:proofErr w:type="spellEnd"/>
      <w:r>
        <w:t xml:space="preserve"> (parašas) : __________________________________________</w:t>
      </w:r>
    </w:p>
    <w:sectPr w:rsidR="00F92E88" w:rsidSect="00F92E88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B07"/>
    <w:multiLevelType w:val="hybridMultilevel"/>
    <w:tmpl w:val="07FA65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B7"/>
    <w:rsid w:val="004A7AB7"/>
    <w:rsid w:val="008A5E93"/>
    <w:rsid w:val="00A043F2"/>
    <w:rsid w:val="00CA1D03"/>
    <w:rsid w:val="00F84B41"/>
    <w:rsid w:val="00F92E88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B9D"/>
  <w15:chartTrackingRefBased/>
  <w15:docId w15:val="{FDB3FEF6-1DFE-4724-9ACD-85799D2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14C-6297-4A71-8710-3A04E0BC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Pauliukonis</dc:creator>
  <cp:keywords/>
  <dc:description/>
  <cp:lastModifiedBy>Modestas Pauliukonis</cp:lastModifiedBy>
  <cp:revision>4</cp:revision>
  <cp:lastPrinted>2021-12-30T11:24:00Z</cp:lastPrinted>
  <dcterms:created xsi:type="dcterms:W3CDTF">2021-12-30T10:55:00Z</dcterms:created>
  <dcterms:modified xsi:type="dcterms:W3CDTF">2021-12-30T11:24:00Z</dcterms:modified>
</cp:coreProperties>
</file>